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Принятие и исполнение государственных решений</w:t>
            </w:r>
          </w:p>
          <w:p>
            <w:pPr>
              <w:jc w:val="center"/>
              <w:spacing w:after="0" w:line="240" w:lineRule="auto"/>
              <w:rPr>
                <w:sz w:val="32"/>
                <w:szCs w:val="32"/>
              </w:rPr>
            </w:pPr>
            <w:r>
              <w:rPr>
                <w:rFonts w:ascii="Times New Roman" w:hAnsi="Times New Roman" w:cs="Times New Roman"/>
                <w:color w:val="#000000"/>
                <w:sz w:val="32"/>
                <w:szCs w:val="32"/>
              </w:rPr>
              <w:t> К.М.02.05</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«Принятие и исполнение государственных решений»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К.М.02.05 «Принятие и исполнение государственных решений».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«Принятие и исполнение государственных решений»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регулированию государственной гражданской и муниципальной службы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технологии управления по целям управления и по результатам, основные направления совершенствования государственного управления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осуществлять выбор оптимальных методов принятия управленческих решений в сфере публичного управления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разрабатывать и обосновывать варианты эффективных управленческих решений по целям управления и по результатам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использовать технологии управления по целям управления и по результатам в государственном управлении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владеть навыками разработки и обоснования вариантов эффективных управленческих решений по целям управления и по результатам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технологией управления по целям и управления по результатам в государственном управлении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владеть навыками определения приоритетов профессиональной деятельности, основных моделей и концепции государственной службы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владеть навыками определения параметров качества управленческих решений и осуществления административных процессов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К.М.02.05 «Принятие и исполнение государственных решений» относится к обязательной части, является дисциплиной Блока Б1. «Дисциплины (модули)». Модуль"Регулирование государственной гражданской и муниципальной службы"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органы управления в РФ</w:t>
            </w:r>
          </w:p>
          <w:p>
            <w:pPr>
              <w:jc w:val="center"/>
              <w:spacing w:after="0" w:line="240" w:lineRule="auto"/>
              <w:rPr>
                <w:sz w:val="22"/>
                <w:szCs w:val="22"/>
              </w:rPr>
            </w:pPr>
            <w:r>
              <w:rPr>
                <w:rFonts w:ascii="Times New Roman" w:hAnsi="Times New Roman" w:cs="Times New Roman"/>
                <w:color w:val="#000000"/>
                <w:sz w:val="22"/>
                <w:szCs w:val="22"/>
              </w:rPr>
              <w:t> Муниципальная служба и местное самоуправление</w:t>
            </w:r>
          </w:p>
          <w:p>
            <w:pPr>
              <w:jc w:val="center"/>
              <w:spacing w:after="0" w:line="240" w:lineRule="auto"/>
              <w:rPr>
                <w:sz w:val="22"/>
                <w:szCs w:val="22"/>
              </w:rPr>
            </w:pPr>
            <w:r>
              <w:rPr>
                <w:rFonts w:ascii="Times New Roman" w:hAnsi="Times New Roman" w:cs="Times New Roman"/>
                <w:color w:val="#000000"/>
                <w:sz w:val="22"/>
                <w:szCs w:val="22"/>
              </w:rPr>
              <w:t> Управленческие решения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3)</w:t>
            </w:r>
          </w:p>
          <w:p>
            <w:pPr>
              <w:jc w:val="center"/>
              <w:spacing w:after="0" w:line="240" w:lineRule="auto"/>
              <w:rPr>
                <w:sz w:val="22"/>
                <w:szCs w:val="22"/>
              </w:rPr>
            </w:pPr>
            <w:r>
              <w:rPr>
                <w:rFonts w:ascii="Times New Roman" w:hAnsi="Times New Roman" w:cs="Times New Roman"/>
                <w:color w:val="#000000"/>
                <w:sz w:val="22"/>
                <w:szCs w:val="22"/>
              </w:rPr>
              <w:t> Профессиональная карьера на государственной гражданской и муниципальной службе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p>
            <w:pPr>
              <w:jc w:val="center"/>
              <w:spacing w:after="0" w:line="240" w:lineRule="auto"/>
              <w:rPr>
                <w:sz w:val="24"/>
                <w:szCs w:val="24"/>
              </w:rPr>
            </w:pPr>
            <w:r>
              <w:rPr>
                <w:rFonts w:ascii="Times New Roman" w:hAnsi="Times New Roman" w:cs="Times New Roman"/>
                <w:color w:val="#000000"/>
                <w:sz w:val="24"/>
                <w:szCs w:val="24"/>
              </w:rPr>
              <w:t> курсовые работы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РЕШЕНИЕ КАК ОСНОВА ПРОЦЕССА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СОДЕРЖАНИЕ ЗАДАЧИ ПРИНЯТИЯ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ПОДГОТОВКА И ПРИНЯТИЕ УПРАВЛЕНЧЕСКОГО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РАЗРАБОТКА И ПРИНЯТИЕ УПРАВЛЕНЧЕСКИХ РЕШЕНИЙ В РАЗНЫХ УСЛОВИЯХ ОКРУЖАЮЩЕЙ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МЕТОДЫ ПРИНЯТИЯ УПРАВЛЕНЧЕСКОГО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РЕАЛИЗАЦИЯ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РЕШЕНИЕ КАК ОСНОВА ПРОЦЕССА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СОДЕРЖАНИЕ ЗАДАЧИ ПРИНЯТИЯ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ПОДГОТОВКА И ПРИНЯТИЕ УПРАВЛЕНЧЕСКОГО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РАЗРАБОТКА И ПРИНЯТИЕ УПРАВЛЕНЧЕСКИХ РЕШЕНИЙ В РАЗНЫХ УСЛОВИЯХ ОКРУЖАЮЩЕЙ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МЕТОДЫ ПРИНЯТИЯ УПРАВЛЕНЧЕСКОГО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РЕАЛИЗАЦИЯ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004.4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РЕШЕНИЕ КАК ОСНОВА ПРОЦЕССА УПРАВЛЕНИЯ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решения сложных стратегических, геополитических задач.  Становление теории управленческих решений, этапы. Понятия «решение» и «управленческие решение». Классификация управленческих решений. Требования, предъявляемые к управленческим решениям. Условия и факторы качества управленческих решений. Качество управленческого решения. Государственное (муниципальное) решение как особый вид управленческого решения. Специфичность государственного управленческого решения. Обобщенная характеристика уровней и типов разработки, принятия и реализации государственных управленческих решений. Классификация государственных решений: по формальной определенности; по уровням публичной власти; по сферам государственного</w:t>
            </w:r>
          </w:p>
          <w:p>
            <w:pPr>
              <w:jc w:val="both"/>
              <w:spacing w:after="0" w:line="240" w:lineRule="auto"/>
              <w:rPr>
                <w:sz w:val="24"/>
                <w:szCs w:val="24"/>
              </w:rPr>
            </w:pPr>
            <w:r>
              <w:rPr>
                <w:rFonts w:ascii="Times New Roman" w:hAnsi="Times New Roman" w:cs="Times New Roman"/>
                <w:color w:val="#000000"/>
                <w:sz w:val="24"/>
                <w:szCs w:val="24"/>
              </w:rPr>
              <w:t> управления; по уровню субъектов принятия решений в системе государственного управления; по характеру целей и задач; по юридической силе; по времени реализации.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СОДЕРЖАНИЕ ЗАДАЧИ ПРИНЯТИЯ УПРАВЛЕНЧЕСКИХ РЕШЕНИЙ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Критерии и процедуры, реализация которых ведет к выбору оптимального варианта решения. Задачи принятия решений определяющие выбор рационального способа организации технологии принятия решений. Управляемые и неуправляемые переменные. Особенности принятия управленческого решения на групповом уровне. Когнитивная модель принятия государственных решений. Структура принятия государственных управленческих решений. Группировка задач принятия решений с делегированием полномочий по Л. Зайверту. Разграничение полномочий между Российской Федерацией и ее субъектами. Делегирование федеральных полномочий субъектам Российской Федерации. Принятие и исполнение решений в условия федеративного устройства Российской Федерации. Субъекты принятия и исполнения решений на федеральном и региональном уровнях государственного управления.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ПОДГОТОВКА И ПРИНЯТИЕ УПРАВЛЕНЧЕСКОГО РЕШЕНИЯ</w:t>
            </w:r>
          </w:p>
        </w:tc>
      </w:tr>
      <w:tr>
        <w:trPr>
          <w:trHeight w:hRule="exact" w:val="1265.3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Ряд систематизаций процесса принятия решений. Особенности процесса разработки и принятия управленческого решения. Понятие процесса принятия управленческого решения. Этапы формирования управленческого решения. Процедура формирования и анализа целей при решении проблемы. Процедура построения «дерева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целей».  Технологии целевого управления и подчиненные им технологии процессорного управления. Характеристика и взаимосвязь технологий управления. Взаимосвязь этапов принятия государственных решений со стадиями государственного управления (целеполагание, прогнозирование, планирование, программирование). Целеполагание как этап принятия государственного решения. Роль прогнозирования в процессе принятия государственного решения. Определение исполнителей государственных решений (планирование). Государственные программы как комплекс государственных решений.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РАЗРАБОТКА И ПРИНЯТИЕ УПРАВЛЕНЧЕСКИХ РЕШЕНИЙ В РАЗНЫХ УСЛОВИЯХ ОКРУЖАЮЩЕЙ СРЕДЫ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в которых принимается решение: условия определенности;  условия неопределенности; условия риска. Показатели оценки информации при принятии УР Организация работы по управлению рисками и экономическими отношениями, которые возникают в процессе этого управления. Инструменты риск-менеджмента. Стратегия риск-менеджмента. Реализация задач прогнозирования результатов управленческого</w:t>
            </w:r>
          </w:p>
          <w:p>
            <w:pPr>
              <w:jc w:val="both"/>
              <w:spacing w:after="0" w:line="240" w:lineRule="auto"/>
              <w:rPr>
                <w:sz w:val="24"/>
                <w:szCs w:val="24"/>
              </w:rPr>
            </w:pPr>
            <w:r>
              <w:rPr>
                <w:rFonts w:ascii="Times New Roman" w:hAnsi="Times New Roman" w:cs="Times New Roman"/>
                <w:color w:val="#000000"/>
                <w:sz w:val="24"/>
                <w:szCs w:val="24"/>
              </w:rPr>
              <w:t> решения неопределенность как реальный и неизбежный фактор  процесса принятия решений в государственном управлении. Стиль принятия государственного решения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МЕТОДЫ ПРИНЯТИЯ УПРАВЛЕНЧЕСКОГО РЕШЕНИЯ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Два основных класса оптимизации управленческих решений: методы моделирования; методы экспертных оценок. Причинно-следственная диаграмма Исикавы. Метод построения «деревьев решений». Применяемые методы управленческих решений на основных этапах управленческого решения государственном управлении. Специфичный подход к использованию набора методов, инструментов и технологий разработки, принятия и исполнения государственных решений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РЕАЛИЗАЦИЯ УПРАВЛЕНЧЕСКИХ РЕШЕНИЙ</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успешной реализации принимаемых решений надо иметь механизм их осуществления. Задачи организационного механизма реализации управленческих решений. Основные формы разработки государственных управленческих решений. Контроль управленческих решений как важнейшая функция управления на всех этапах принятия управленческих решений. Критерии контроля. Мера ответственности за реализацию управленческого решения. Эффективность управленческих решений. Факторы технического, экономического и социально-психологического характера на разных этапах процесса разработки и реализации решений.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РЕШЕНИЕ КАК ОСНОВА ПРОЦЕССА УПРАВЛЕНИЯ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1.Основные понятия и сущность управленческих решений</w:t>
            </w:r>
          </w:p>
          <w:p>
            <w:pPr>
              <w:jc w:val="left"/>
              <w:spacing w:after="0" w:line="240" w:lineRule="auto"/>
              <w:rPr>
                <w:sz w:val="24"/>
                <w:szCs w:val="24"/>
              </w:rPr>
            </w:pPr>
            <w:r>
              <w:rPr>
                <w:rFonts w:ascii="Times New Roman" w:hAnsi="Times New Roman" w:cs="Times New Roman"/>
                <w:color w:val="#000000"/>
                <w:sz w:val="24"/>
                <w:szCs w:val="24"/>
              </w:rPr>
              <w:t> 2. Классификация управленческих решений</w:t>
            </w:r>
          </w:p>
          <w:p>
            <w:pPr>
              <w:jc w:val="left"/>
              <w:spacing w:after="0" w:line="240" w:lineRule="auto"/>
              <w:rPr>
                <w:sz w:val="24"/>
                <w:szCs w:val="24"/>
              </w:rPr>
            </w:pPr>
            <w:r>
              <w:rPr>
                <w:rFonts w:ascii="Times New Roman" w:hAnsi="Times New Roman" w:cs="Times New Roman"/>
                <w:color w:val="#000000"/>
                <w:sz w:val="24"/>
                <w:szCs w:val="24"/>
              </w:rPr>
              <w:t> 3. Требования, предъявляемые к управленческим решениям.</w:t>
            </w:r>
          </w:p>
          <w:p>
            <w:pPr>
              <w:jc w:val="left"/>
              <w:spacing w:after="0" w:line="240" w:lineRule="auto"/>
              <w:rPr>
                <w:sz w:val="24"/>
                <w:szCs w:val="24"/>
              </w:rPr>
            </w:pPr>
            <w:r>
              <w:rPr>
                <w:rFonts w:ascii="Times New Roman" w:hAnsi="Times New Roman" w:cs="Times New Roman"/>
                <w:color w:val="#000000"/>
                <w:sz w:val="24"/>
                <w:szCs w:val="24"/>
              </w:rPr>
              <w:t> 4. Условия и факторы качества управленческих решений</w:t>
            </w:r>
          </w:p>
          <w:p>
            <w:pPr>
              <w:jc w:val="left"/>
              <w:spacing w:after="0" w:line="240" w:lineRule="auto"/>
              <w:rPr>
                <w:sz w:val="24"/>
                <w:szCs w:val="24"/>
              </w:rPr>
            </w:pPr>
            <w:r>
              <w:rPr>
                <w:rFonts w:ascii="Times New Roman" w:hAnsi="Times New Roman" w:cs="Times New Roman"/>
                <w:color w:val="#000000"/>
                <w:sz w:val="24"/>
                <w:szCs w:val="24"/>
              </w:rPr>
              <w:t> 5. Специфичность государственного управленческого решения.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СОДЕРЖАНИЕ ЗАДАЧИ ПРИНЯТИЯ УПРАВЛЕНЧЕСКИХ РЕШЕНИЙ</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Теории принятия оптимальных решений</w:t>
            </w:r>
          </w:p>
          <w:p>
            <w:pPr>
              <w:jc w:val="left"/>
              <w:spacing w:after="0" w:line="240" w:lineRule="auto"/>
              <w:rPr>
                <w:sz w:val="24"/>
                <w:szCs w:val="24"/>
              </w:rPr>
            </w:pPr>
            <w:r>
              <w:rPr>
                <w:rFonts w:ascii="Times New Roman" w:hAnsi="Times New Roman" w:cs="Times New Roman"/>
                <w:color w:val="#000000"/>
                <w:sz w:val="24"/>
                <w:szCs w:val="24"/>
              </w:rPr>
              <w:t> 2 Классификация задач принятия решений</w:t>
            </w:r>
          </w:p>
          <w:p>
            <w:pPr>
              <w:jc w:val="left"/>
              <w:spacing w:after="0" w:line="240" w:lineRule="auto"/>
              <w:rPr>
                <w:sz w:val="24"/>
                <w:szCs w:val="24"/>
              </w:rPr>
            </w:pPr>
            <w:r>
              <w:rPr>
                <w:rFonts w:ascii="Times New Roman" w:hAnsi="Times New Roman" w:cs="Times New Roman"/>
                <w:color w:val="#000000"/>
                <w:sz w:val="24"/>
                <w:szCs w:val="24"/>
              </w:rPr>
              <w:t> 3 Содержание задач принятия решений</w:t>
            </w:r>
          </w:p>
          <w:p>
            <w:pPr>
              <w:jc w:val="left"/>
              <w:spacing w:after="0" w:line="240" w:lineRule="auto"/>
              <w:rPr>
                <w:sz w:val="24"/>
                <w:szCs w:val="24"/>
              </w:rPr>
            </w:pPr>
            <w:r>
              <w:rPr>
                <w:rFonts w:ascii="Times New Roman" w:hAnsi="Times New Roman" w:cs="Times New Roman"/>
                <w:color w:val="#000000"/>
                <w:sz w:val="24"/>
                <w:szCs w:val="24"/>
              </w:rPr>
              <w:t> 4 Управленческие задачи в структуре принятия государственных решений</w:t>
            </w:r>
          </w:p>
          <w:p>
            <w:pPr>
              <w:jc w:val="left"/>
              <w:spacing w:after="0" w:line="240" w:lineRule="auto"/>
              <w:rPr>
                <w:sz w:val="24"/>
                <w:szCs w:val="24"/>
              </w:rPr>
            </w:pPr>
            <w:r>
              <w:rPr>
                <w:rFonts w:ascii="Times New Roman" w:hAnsi="Times New Roman" w:cs="Times New Roman"/>
                <w:color w:val="#000000"/>
                <w:sz w:val="24"/>
                <w:szCs w:val="24"/>
              </w:rPr>
              <w:t> 5. Признаки управленческого государственного решения.</w:t>
            </w:r>
          </w:p>
          <w:p>
            <w:pPr>
              <w:jc w:val="left"/>
              <w:spacing w:after="0" w:line="240" w:lineRule="auto"/>
              <w:rPr>
                <w:sz w:val="24"/>
                <w:szCs w:val="24"/>
              </w:rPr>
            </w:pPr>
            <w:r>
              <w:rPr>
                <w:rFonts w:ascii="Times New Roman" w:hAnsi="Times New Roman" w:cs="Times New Roman"/>
                <w:color w:val="#000000"/>
                <w:sz w:val="24"/>
                <w:szCs w:val="24"/>
              </w:rPr>
              <w:t> 6.  Отличия от обычного решения. Формы реализации государственного решения.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ПОДГОТОВКА И ПРИНЯТИЕ УПРАВЛЕНЧЕСКОГО РЕШЕНИЯ</w:t>
            </w:r>
          </w:p>
        </w:tc>
      </w:tr>
      <w:tr>
        <w:trPr>
          <w:trHeight w:hRule="exact" w:val="21.31518"/>
        </w:trPr>
        <w:tc>
          <w:tcPr>
            <w:tcW w:w="9640" w:type="dxa"/>
          </w:tcPr>
          <w:p/>
        </w:tc>
      </w:tr>
      <w:tr>
        <w:trPr>
          <w:trHeight w:hRule="exact" w:val="1783.5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Ряд систематизаций процесса принятия решений. Особенности процесса разработки и принятия управленческого решения. Понятие процесса принятия управленческого решения. Этапы формирования управленческого решения. Процедура формирования и анализа целей при решении проблемы. Процедура построения «дерева целей». Технологии целевого управления и подчиненные им технологии процессорного управления. Характеристика и взаимосвязь технологий управления. Взаимосвязь этапов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принятия государственных решений со стадиями государственного управления (целеполагание, прогнозирование, планирование, программирование). Целеполагание как этап принятия государственного решения. Роль прогнозирования в процессе принятия государственного решения. Определение исполнителей государственных решений (планирование). Государственные программы как комплекс государственных решений.</w:t>
            </w:r>
          </w:p>
        </w:tc>
      </w:tr>
      <w:tr>
        <w:trPr>
          <w:trHeight w:hRule="exact" w:val="8.085045"/>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РАЗРАБОТКА И ПРИНЯТИЕ УПРАВЛЕНЧЕСКИХ РЕШЕНИЙ В РАЗНЫХ УСЛОВИЯХ ОКРУЖАЮЩЕЙ СРЕДЫ</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Разработка и принятие решений в условиях определенности, неопределенности и риска</w:t>
            </w:r>
          </w:p>
          <w:p>
            <w:pPr>
              <w:jc w:val="left"/>
              <w:spacing w:after="0" w:line="240" w:lineRule="auto"/>
              <w:rPr>
                <w:sz w:val="24"/>
                <w:szCs w:val="24"/>
              </w:rPr>
            </w:pPr>
            <w:r>
              <w:rPr>
                <w:rFonts w:ascii="Times New Roman" w:hAnsi="Times New Roman" w:cs="Times New Roman"/>
                <w:color w:val="#000000"/>
                <w:sz w:val="24"/>
                <w:szCs w:val="24"/>
              </w:rPr>
              <w:t> 2.	Риск-менеджмент</w:t>
            </w:r>
          </w:p>
          <w:p>
            <w:pPr>
              <w:jc w:val="left"/>
              <w:spacing w:after="0" w:line="240" w:lineRule="auto"/>
              <w:rPr>
                <w:sz w:val="24"/>
                <w:szCs w:val="24"/>
              </w:rPr>
            </w:pPr>
            <w:r>
              <w:rPr>
                <w:rFonts w:ascii="Times New Roman" w:hAnsi="Times New Roman" w:cs="Times New Roman"/>
                <w:color w:val="#000000"/>
                <w:sz w:val="24"/>
                <w:szCs w:val="24"/>
              </w:rPr>
              <w:t> 3.	Принятие государственных решений в условиях постоянно меняющейся действительности</w:t>
            </w:r>
          </w:p>
          <w:p>
            <w:pPr>
              <w:jc w:val="left"/>
              <w:spacing w:after="0" w:line="240" w:lineRule="auto"/>
              <w:rPr>
                <w:sz w:val="24"/>
                <w:szCs w:val="24"/>
              </w:rPr>
            </w:pPr>
            <w:r>
              <w:rPr>
                <w:rFonts w:ascii="Times New Roman" w:hAnsi="Times New Roman" w:cs="Times New Roman"/>
                <w:color w:val="#000000"/>
                <w:sz w:val="24"/>
                <w:szCs w:val="24"/>
              </w:rPr>
              <w:t> 4.	Обобщенная классификация рисков в государственном управлении</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МЕТОДЫ ПРИНЯТИЯ УПРАВЛЕНЧЕСКОГО РЕШЕНИЯ</w:t>
            </w:r>
          </w:p>
        </w:tc>
      </w:tr>
      <w:tr>
        <w:trPr>
          <w:trHeight w:hRule="exact" w:val="21.3147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Методы оптимизации управленческих решений</w:t>
            </w:r>
          </w:p>
          <w:p>
            <w:pPr>
              <w:jc w:val="left"/>
              <w:spacing w:after="0" w:line="240" w:lineRule="auto"/>
              <w:rPr>
                <w:sz w:val="24"/>
                <w:szCs w:val="24"/>
              </w:rPr>
            </w:pPr>
            <w:r>
              <w:rPr>
                <w:rFonts w:ascii="Times New Roman" w:hAnsi="Times New Roman" w:cs="Times New Roman"/>
                <w:color w:val="#000000"/>
                <w:sz w:val="24"/>
                <w:szCs w:val="24"/>
              </w:rPr>
              <w:t> 2. Графические подходы к принятию управленческих решений</w:t>
            </w:r>
          </w:p>
          <w:p>
            <w:pPr>
              <w:jc w:val="left"/>
              <w:spacing w:after="0" w:line="240" w:lineRule="auto"/>
              <w:rPr>
                <w:sz w:val="24"/>
                <w:szCs w:val="24"/>
              </w:rPr>
            </w:pPr>
            <w:r>
              <w:rPr>
                <w:rFonts w:ascii="Times New Roman" w:hAnsi="Times New Roman" w:cs="Times New Roman"/>
                <w:color w:val="#000000"/>
                <w:sz w:val="24"/>
                <w:szCs w:val="24"/>
              </w:rPr>
              <w:t> 3. Методы принятия государственных решений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РЕАЛИЗАЦИЯ УПРАВЛЕНЧЕСКИХ РЕШЕНИЙ</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Механизм реализации решений</w:t>
            </w:r>
          </w:p>
          <w:p>
            <w:pPr>
              <w:jc w:val="left"/>
              <w:spacing w:after="0" w:line="240" w:lineRule="auto"/>
              <w:rPr>
                <w:sz w:val="24"/>
                <w:szCs w:val="24"/>
              </w:rPr>
            </w:pPr>
            <w:r>
              <w:rPr>
                <w:rFonts w:ascii="Times New Roman" w:hAnsi="Times New Roman" w:cs="Times New Roman"/>
                <w:color w:val="#000000"/>
                <w:sz w:val="24"/>
                <w:szCs w:val="24"/>
              </w:rPr>
              <w:t> 2. Контроль реализации управленческих решений и ответственность</w:t>
            </w:r>
          </w:p>
          <w:p>
            <w:pPr>
              <w:jc w:val="left"/>
              <w:spacing w:after="0" w:line="240" w:lineRule="auto"/>
              <w:rPr>
                <w:sz w:val="24"/>
                <w:szCs w:val="24"/>
              </w:rPr>
            </w:pPr>
            <w:r>
              <w:rPr>
                <w:rFonts w:ascii="Times New Roman" w:hAnsi="Times New Roman" w:cs="Times New Roman"/>
                <w:color w:val="#000000"/>
                <w:sz w:val="24"/>
                <w:szCs w:val="24"/>
              </w:rPr>
              <w:t> 3. Эффективность решений</w:t>
            </w:r>
          </w:p>
          <w:p>
            <w:pPr>
              <w:jc w:val="left"/>
              <w:spacing w:after="0" w:line="240" w:lineRule="auto"/>
              <w:rPr>
                <w:sz w:val="24"/>
                <w:szCs w:val="24"/>
              </w:rPr>
            </w:pPr>
            <w:r>
              <w:rPr>
                <w:rFonts w:ascii="Times New Roman" w:hAnsi="Times New Roman" w:cs="Times New Roman"/>
                <w:color w:val="#000000"/>
                <w:sz w:val="24"/>
                <w:szCs w:val="24"/>
              </w:rPr>
              <w:t> 4. Контроль и эффективность исполнения государственных решений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«Принятие и исполнение государственных решений»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Дашкова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Костылев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Захарченко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978-5-534-10862-0.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https://urait.ru/bcode/475047</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Мкртычян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Шубнякова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978-5-534-13827-6.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https://urait.ru/bcode/477222</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Управленческие</w:t>
            </w:r>
            <w:r>
              <w:rPr/>
              <w:t xml:space="preserve"> </w:t>
            </w:r>
            <w:r>
              <w:rPr>
                <w:rFonts w:ascii="Times New Roman" w:hAnsi="Times New Roman" w:cs="Times New Roman"/>
                <w:color w:val="#000000"/>
                <w:sz w:val="24"/>
                <w:szCs w:val="24"/>
              </w:rPr>
              <w:t>решения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978-5-534-01436-5.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https://urait.ru/bcode/468538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https://urait.ru/bcode/469289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978-5-534-06700-2.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https://urait.ru/bcode/470603</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0.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9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2024-2025_ФГОС3++2024_Бак-ОФО-ГМУ(ГМС)(24)_plx_Принятие и исполнение государственных решений</dc:title>
  <dc:creator>FastReport.NET</dc:creator>
</cp:coreProperties>
</file>